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305" w:rsidRDefault="00635305" w:rsidP="00635305">
      <w:pPr>
        <w:spacing w:after="0"/>
        <w:ind w:firstLine="851"/>
        <w:jc w:val="both"/>
        <w:rPr>
          <w:rFonts w:eastAsia="Times New Roman" w:cs="Times New Roman"/>
          <w:color w:val="000000"/>
          <w:szCs w:val="24"/>
          <w:lang w:val="en-US" w:eastAsia="ru-RU"/>
        </w:rPr>
      </w:pPr>
      <w:r w:rsidRPr="00D9581F">
        <w:rPr>
          <w:rFonts w:eastAsia="Times New Roman" w:cs="Times New Roman"/>
          <w:color w:val="000000"/>
          <w:szCs w:val="24"/>
          <w:lang w:eastAsia="ru-RU"/>
        </w:rPr>
        <w:t>Правила оказания платных образовательных услуг, утвержденные Постановлением Правительства РФ 15.08.2013 г. №706, вступили в силу 1 сентября 2013 года.</w:t>
      </w:r>
    </w:p>
    <w:p w:rsidR="00635305" w:rsidRDefault="00635305" w:rsidP="00635305">
      <w:pPr>
        <w:spacing w:after="0"/>
        <w:ind w:firstLine="851"/>
        <w:jc w:val="both"/>
        <w:rPr>
          <w:rFonts w:eastAsia="Times New Roman" w:cs="Times New Roman"/>
          <w:color w:val="000000"/>
          <w:szCs w:val="24"/>
          <w:lang w:val="en-US" w:eastAsia="ru-RU"/>
        </w:rPr>
      </w:pPr>
      <w:r w:rsidRPr="00D9581F">
        <w:rPr>
          <w:rFonts w:eastAsia="Times New Roman" w:cs="Times New Roman"/>
          <w:color w:val="000000"/>
          <w:szCs w:val="24"/>
          <w:lang w:eastAsia="ru-RU"/>
        </w:rPr>
        <w:t xml:space="preserve">При организации платных образовательных услуг следует руководствоваться законами РФ: «Об образовании в Российской Федерации», № 83-ФЗ, «О некоммерческих организациях», «О защите прав потребителей», «Об автономных учреждениях», Гражданским кодексом </w:t>
      </w:r>
      <w:proofErr w:type="spellStart"/>
      <w:r w:rsidRPr="00D9581F">
        <w:rPr>
          <w:rFonts w:eastAsia="Times New Roman" w:cs="Times New Roman"/>
          <w:color w:val="000000"/>
          <w:szCs w:val="24"/>
          <w:lang w:eastAsia="ru-RU"/>
        </w:rPr>
        <w:t>РФ</w:t>
      </w:r>
      <w:proofErr w:type="gramStart"/>
      <w:r w:rsidRPr="00D9581F">
        <w:rPr>
          <w:rFonts w:eastAsia="Times New Roman" w:cs="Times New Roman"/>
          <w:color w:val="000000"/>
          <w:szCs w:val="24"/>
          <w:lang w:eastAsia="ru-RU"/>
        </w:rPr>
        <w:t>.П</w:t>
      </w:r>
      <w:proofErr w:type="gramEnd"/>
      <w:r w:rsidRPr="00D9581F">
        <w:rPr>
          <w:rFonts w:eastAsia="Times New Roman" w:cs="Times New Roman"/>
          <w:color w:val="000000"/>
          <w:szCs w:val="24"/>
          <w:lang w:eastAsia="ru-RU"/>
        </w:rPr>
        <w:t>латные</w:t>
      </w:r>
      <w:proofErr w:type="spellEnd"/>
      <w:r w:rsidRPr="00D9581F">
        <w:rPr>
          <w:rFonts w:eastAsia="Times New Roman" w:cs="Times New Roman"/>
          <w:color w:val="000000"/>
          <w:szCs w:val="24"/>
          <w:lang w:eastAsia="ru-RU"/>
        </w:rPr>
        <w:t xml:space="preserve"> услуги оказываются только по желанию родителей (законных представителей) обучающихся и на договорной основе. Платным </w:t>
      </w:r>
      <w:proofErr w:type="gramStart"/>
      <w:r w:rsidRPr="00D9581F">
        <w:rPr>
          <w:rFonts w:eastAsia="Times New Roman" w:cs="Times New Roman"/>
          <w:color w:val="000000"/>
          <w:szCs w:val="24"/>
          <w:lang w:eastAsia="ru-RU"/>
        </w:rPr>
        <w:t>может</w:t>
      </w:r>
      <w:proofErr w:type="gramEnd"/>
      <w:r w:rsidRPr="00D9581F">
        <w:rPr>
          <w:rFonts w:eastAsia="Times New Roman" w:cs="Times New Roman"/>
          <w:color w:val="000000"/>
          <w:szCs w:val="24"/>
          <w:lang w:eastAsia="ru-RU"/>
        </w:rPr>
        <w:t xml:space="preserve"> является только то, что не предусмотрено образовательными стандартами и выходит за рамки муниципального задания.</w:t>
      </w:r>
    </w:p>
    <w:p w:rsidR="00635305" w:rsidRDefault="00635305" w:rsidP="00635305">
      <w:pPr>
        <w:spacing w:after="0"/>
        <w:ind w:firstLine="851"/>
        <w:jc w:val="both"/>
        <w:rPr>
          <w:rFonts w:eastAsia="Times New Roman" w:cs="Times New Roman"/>
          <w:color w:val="000000"/>
          <w:szCs w:val="24"/>
          <w:lang w:val="en-US" w:eastAsia="ru-RU"/>
        </w:rPr>
      </w:pPr>
      <w:r w:rsidRPr="00D9581F">
        <w:rPr>
          <w:rFonts w:eastAsia="Times New Roman" w:cs="Times New Roman"/>
          <w:color w:val="000000"/>
          <w:szCs w:val="24"/>
          <w:lang w:eastAsia="ru-RU"/>
        </w:rPr>
        <w:t>Для выполнения работ по оказанию платных образовательных услуг могут привлекаться как основные сотрудники организации, так и специалисты со стороны. С работниками, принимающими участие в организации и оказании платных образовательных услуг, заключаются трудовые договоры. Согласно действующему законодательству автономные</w:t>
      </w:r>
      <w:r>
        <w:rPr>
          <w:rFonts w:eastAsia="Times New Roman" w:cs="Times New Roman"/>
          <w:color w:val="000000"/>
          <w:szCs w:val="24"/>
          <w:lang w:val="en-US" w:eastAsia="ru-RU"/>
        </w:rPr>
        <w:t xml:space="preserve"> </w:t>
      </w:r>
      <w:r w:rsidRPr="00D9581F">
        <w:rPr>
          <w:rFonts w:eastAsia="Times New Roman" w:cs="Times New Roman"/>
          <w:color w:val="000000"/>
          <w:szCs w:val="24"/>
          <w:lang w:eastAsia="ru-RU"/>
        </w:rPr>
        <w:t xml:space="preserve"> и бюджетные образовательные учреждения вправе использовать полученный доход от оказания платных образовательных услуг в соответствии со своими уставными целями. Размер платы за оказание образовательных услуг, согласно ГК РФ, устанавливается по соглашению сторон. При этом учитываются себестоимость услуги, цены конкурентов на аналогичную услугу, уникальность видов услуг, спрос на данную услугу и др. Стоимость услуги и порядок оплаты, форма расчетов указываются в договоре и не должны противоречить действующему законодательству РФ. Предоставляемые образовательные услуги должны быть исполнены в полном объеме, качественно.</w:t>
      </w:r>
    </w:p>
    <w:p w:rsidR="00D024E3" w:rsidRDefault="00635305" w:rsidP="00635305">
      <w:pPr>
        <w:spacing w:after="0"/>
        <w:ind w:firstLine="851"/>
        <w:jc w:val="both"/>
      </w:pPr>
      <w:r w:rsidRPr="00D9581F">
        <w:rPr>
          <w:rFonts w:eastAsia="Times New Roman" w:cs="Times New Roman"/>
          <w:color w:val="000000"/>
          <w:szCs w:val="24"/>
          <w:lang w:eastAsia="ru-RU"/>
        </w:rPr>
        <w:t>Стоимость платных образовательных услуг экономически обосновывается, согласуется с муниципальным органом управления образованием и утверждается постановлением администрации муниципального образования. Условия оказания одних и тех же услуг, а также плата за них должны быть одинаковы.</w:t>
      </w:r>
    </w:p>
    <w:sectPr w:rsidR="00D024E3" w:rsidSect="0063530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35305"/>
    <w:rsid w:val="002867A6"/>
    <w:rsid w:val="00635305"/>
    <w:rsid w:val="007F0D74"/>
    <w:rsid w:val="00C54461"/>
    <w:rsid w:val="00C80AC7"/>
    <w:rsid w:val="00D024E3"/>
    <w:rsid w:val="00E06C19"/>
    <w:rsid w:val="00F04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1598</Characters>
  <Application>Microsoft Office Word</Application>
  <DocSecurity>0</DocSecurity>
  <Lines>13</Lines>
  <Paragraphs>3</Paragraphs>
  <ScaleCrop>false</ScaleCrop>
  <Company>Microsoft</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2017-12-09T05:49:00Z</dcterms:created>
  <dcterms:modified xsi:type="dcterms:W3CDTF">2017-12-09T05:53:00Z</dcterms:modified>
</cp:coreProperties>
</file>